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1C" w:rsidRPr="00FD1ECC" w:rsidRDefault="0064491C" w:rsidP="0064491C">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64491C" w:rsidRPr="00FD1ECC" w:rsidRDefault="0064491C" w:rsidP="0064491C">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64491C" w:rsidRDefault="0064491C" w:rsidP="0064491C">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ONBEŞİNCİ</w:t>
      </w:r>
      <w:r w:rsidRPr="00FD1ECC">
        <w:rPr>
          <w:rFonts w:ascii="Calibri" w:hAnsi="Calibri" w:cs="Calibri"/>
          <w:color w:val="0000B0"/>
          <w:sz w:val="28"/>
          <w:szCs w:val="28"/>
        </w:rPr>
        <w:t xml:space="preserve"> ŞUA </w:t>
      </w:r>
      <w:r>
        <w:rPr>
          <w:rFonts w:ascii="Calibri" w:hAnsi="Calibri" w:cs="Calibri"/>
          <w:color w:val="0000B0"/>
          <w:sz w:val="28"/>
          <w:szCs w:val="28"/>
        </w:rPr>
        <w:t>669. SAYFA</w:t>
      </w:r>
      <w:r w:rsidRPr="00FD1ECC">
        <w:rPr>
          <w:rFonts w:ascii="Calibri" w:hAnsi="Calibri" w:cs="Calibri"/>
          <w:color w:val="0000B0"/>
          <w:sz w:val="28"/>
          <w:szCs w:val="28"/>
        </w:rPr>
        <w:t>N</w:t>
      </w:r>
      <w:r>
        <w:rPr>
          <w:rFonts w:ascii="Calibri" w:hAnsi="Calibri" w:cs="Calibri"/>
          <w:color w:val="0000B0"/>
          <w:sz w:val="28"/>
          <w:szCs w:val="28"/>
        </w:rPr>
        <w:t>IN</w:t>
      </w:r>
      <w:r w:rsidRPr="00FD1ECC">
        <w:rPr>
          <w:rFonts w:ascii="Calibri" w:hAnsi="Calibri" w:cs="Calibri"/>
          <w:color w:val="0000B0"/>
          <w:sz w:val="28"/>
          <w:szCs w:val="28"/>
        </w:rPr>
        <w:t xml:space="preserve"> TAHŞİYESİ </w:t>
      </w:r>
      <w:r>
        <w:rPr>
          <w:rFonts w:ascii="Calibri" w:hAnsi="Calibri" w:cs="Calibri"/>
          <w:color w:val="0000B0"/>
          <w:sz w:val="28"/>
          <w:szCs w:val="28"/>
        </w:rPr>
        <w:t>–</w:t>
      </w:r>
      <w:r w:rsidRPr="00FD1ECC">
        <w:rPr>
          <w:rFonts w:ascii="Calibri" w:hAnsi="Calibri" w:cs="Calibri"/>
          <w:color w:val="0000B0"/>
          <w:sz w:val="28"/>
          <w:szCs w:val="28"/>
        </w:rPr>
        <w:t xml:space="preserve"> </w:t>
      </w:r>
      <w:r w:rsidRPr="0064491C">
        <w:rPr>
          <w:rFonts w:ascii="Calibri" w:hAnsi="Calibri" w:cs="Calibri"/>
          <w:color w:val="0000B0"/>
          <w:sz w:val="28"/>
          <w:szCs w:val="28"/>
        </w:rPr>
        <w:t>ZAMANIMIZDA ASLİYETİNDEN SAPTIRILMAK İSTENEN MÜCEDDİDLİĞE BAĞLILIĞIN ESASLARI</w:t>
      </w:r>
    </w:p>
    <w:p w:rsidR="0064491C" w:rsidRPr="0064491C" w:rsidRDefault="0064491C" w:rsidP="0064491C">
      <w:pPr>
        <w:spacing w:before="120" w:after="0" w:line="240" w:lineRule="auto"/>
        <w:jc w:val="both"/>
        <w:rPr>
          <w:rFonts w:ascii="Calibri" w:hAnsi="Calibri" w:cs="Calibri"/>
          <w:sz w:val="24"/>
          <w:szCs w:val="24"/>
        </w:rPr>
      </w:pPr>
      <w:r w:rsidRPr="0064491C">
        <w:rPr>
          <w:rFonts w:ascii="Calibri" w:hAnsi="Calibri" w:cs="Calibri"/>
          <w:sz w:val="24"/>
          <w:szCs w:val="24"/>
        </w:rPr>
        <w:t>[Risale-i Nur nedir ve hakikatlar müvacehesinde Risale-i Nur ve Tercümanı ne mahiyettedirler diye bir takriznamedir]</w:t>
      </w:r>
      <w:r>
        <w:rPr>
          <w:rStyle w:val="FootnoteReference"/>
          <w:rFonts w:ascii="Calibri" w:hAnsi="Calibri" w:cs="Calibri"/>
          <w:sz w:val="24"/>
          <w:szCs w:val="24"/>
        </w:rPr>
        <w:footnoteReference w:id="2"/>
      </w:r>
    </w:p>
    <w:p w:rsidR="0064491C" w:rsidRPr="0064491C" w:rsidRDefault="0064491C" w:rsidP="00B21808">
      <w:pPr>
        <w:spacing w:before="120" w:after="0" w:line="240" w:lineRule="auto"/>
        <w:jc w:val="both"/>
        <w:rPr>
          <w:rFonts w:ascii="Calibri" w:hAnsi="Calibri" w:cs="Calibri"/>
          <w:sz w:val="24"/>
          <w:szCs w:val="24"/>
        </w:rPr>
      </w:pPr>
      <w:r w:rsidRPr="0064491C">
        <w:rPr>
          <w:rFonts w:ascii="Calibri" w:hAnsi="Calibri" w:cs="Calibri"/>
          <w:sz w:val="24"/>
          <w:szCs w:val="24"/>
        </w:rPr>
        <w:t>Her asır başında hadîsçe geleceği tebşir edilen dinin yüksek hâdimleri</w:t>
      </w:r>
      <w:r>
        <w:rPr>
          <w:rStyle w:val="FootnoteReference"/>
          <w:rFonts w:ascii="Calibri" w:hAnsi="Calibri" w:cs="Calibri"/>
          <w:sz w:val="24"/>
          <w:szCs w:val="24"/>
        </w:rPr>
        <w:footnoteReference w:id="3"/>
      </w:r>
      <w:r w:rsidRPr="0064491C">
        <w:rPr>
          <w:rFonts w:ascii="Calibri" w:hAnsi="Calibri" w:cs="Calibri"/>
          <w:sz w:val="24"/>
          <w:szCs w:val="24"/>
        </w:rPr>
        <w:t>; emr-i dinde mübtedi' değil, müttebi'dirler. Yani, kendilerinden ve yeniden bir şey ihdas etmezler,</w:t>
      </w:r>
      <w:r w:rsidR="00414753">
        <w:rPr>
          <w:rStyle w:val="FootnoteReference"/>
          <w:rFonts w:ascii="Calibri" w:hAnsi="Calibri" w:cs="Calibri"/>
          <w:sz w:val="24"/>
          <w:szCs w:val="24"/>
        </w:rPr>
        <w:footnoteReference w:id="4"/>
      </w:r>
      <w:r w:rsidR="00414753">
        <w:rPr>
          <w:rFonts w:ascii="Calibri" w:hAnsi="Calibri" w:cs="Calibri"/>
          <w:sz w:val="24"/>
          <w:szCs w:val="24"/>
        </w:rPr>
        <w:t xml:space="preserve"> </w:t>
      </w:r>
      <w:r w:rsidRPr="0064491C">
        <w:rPr>
          <w:rFonts w:ascii="Calibri" w:hAnsi="Calibri" w:cs="Calibri"/>
          <w:sz w:val="24"/>
          <w:szCs w:val="24"/>
        </w:rPr>
        <w:t xml:space="preserve">yeni ahkâm </w:t>
      </w:r>
      <w:r w:rsidRPr="0064491C">
        <w:rPr>
          <w:rFonts w:ascii="Calibri" w:hAnsi="Calibri" w:cs="Calibri"/>
          <w:sz w:val="24"/>
          <w:szCs w:val="24"/>
        </w:rPr>
        <w:lastRenderedPageBreak/>
        <w:t>getirmezler. Esasat ve ahkâm-ı diniyeye ve sünen-i Muhammediyeye (A.S.M.) harfiyen ittiba' yoluyla dini takvim ve tahkim ve dinin hakikat ve asliyetini izhar ve ona karıştırılmak istenilen ebâtılı ref' u ibtal</w:t>
      </w:r>
      <w:r w:rsidR="00B21808">
        <w:rPr>
          <w:rStyle w:val="FootnoteReference"/>
          <w:rFonts w:ascii="Calibri" w:hAnsi="Calibri" w:cs="Calibri"/>
          <w:sz w:val="24"/>
          <w:szCs w:val="24"/>
        </w:rPr>
        <w:footnoteReference w:id="5"/>
      </w:r>
      <w:r w:rsidRPr="0064491C">
        <w:rPr>
          <w:rFonts w:ascii="Calibri" w:hAnsi="Calibri" w:cs="Calibri"/>
          <w:sz w:val="24"/>
          <w:szCs w:val="24"/>
        </w:rPr>
        <w:t xml:space="preserve"> ve dine vaki' tecavüzleri redd ü imha ve evamir-i Rabbaniyeyi ikame ve ahkâm-ı İlahiyenin</w:t>
      </w:r>
      <w:r w:rsidR="00B21808">
        <w:rPr>
          <w:rStyle w:val="FootnoteReference"/>
          <w:rFonts w:ascii="Calibri" w:hAnsi="Calibri" w:cs="Calibri"/>
          <w:sz w:val="24"/>
          <w:szCs w:val="24"/>
        </w:rPr>
        <w:footnoteReference w:id="6"/>
      </w:r>
      <w:r w:rsidRPr="0064491C">
        <w:rPr>
          <w:rFonts w:ascii="Calibri" w:hAnsi="Calibri" w:cs="Calibri"/>
          <w:sz w:val="24"/>
          <w:szCs w:val="24"/>
        </w:rPr>
        <w:t xml:space="preserve"> şerafet ve ulviyetini izhar u ilân ederler.</w:t>
      </w:r>
      <w:r w:rsidR="00B21808">
        <w:rPr>
          <w:rStyle w:val="FootnoteReference"/>
          <w:rFonts w:ascii="Calibri" w:hAnsi="Calibri" w:cs="Calibri"/>
          <w:sz w:val="24"/>
          <w:szCs w:val="24"/>
        </w:rPr>
        <w:footnoteReference w:id="7"/>
      </w:r>
      <w:r w:rsidRPr="0064491C">
        <w:rPr>
          <w:rFonts w:ascii="Calibri" w:hAnsi="Calibri" w:cs="Calibri"/>
          <w:sz w:val="24"/>
          <w:szCs w:val="24"/>
        </w:rPr>
        <w:t xml:space="preserve"> Ancak tavr-ı esasîyi bozmadan </w:t>
      </w:r>
      <w:r w:rsidRPr="0064491C">
        <w:rPr>
          <w:rFonts w:ascii="Calibri" w:hAnsi="Calibri" w:cs="Calibri"/>
          <w:sz w:val="24"/>
          <w:szCs w:val="24"/>
        </w:rPr>
        <w:lastRenderedPageBreak/>
        <w:t>ve ruh-u aslîyi rencide etmeden yeni izah tarzlarıyla, zamanın fehmine uygun yeni ikna' usûlleriyle ve yeni tevcihat ve tafsilât ile îfa-i vazife ederler.</w:t>
      </w:r>
    </w:p>
    <w:p w:rsidR="0064491C" w:rsidRPr="0064491C" w:rsidRDefault="0064491C" w:rsidP="0064491C">
      <w:pPr>
        <w:spacing w:before="120" w:after="0" w:line="240" w:lineRule="auto"/>
        <w:jc w:val="both"/>
        <w:rPr>
          <w:rFonts w:ascii="Calibri" w:hAnsi="Calibri" w:cs="Calibri"/>
          <w:sz w:val="24"/>
          <w:szCs w:val="24"/>
        </w:rPr>
      </w:pPr>
      <w:r w:rsidRPr="0064491C">
        <w:rPr>
          <w:rFonts w:ascii="Calibri" w:hAnsi="Calibri" w:cs="Calibri"/>
          <w:sz w:val="24"/>
          <w:szCs w:val="24"/>
        </w:rPr>
        <w:t>Bu memurîn-i Rabbaniye, fiiliyatlarıyla ve amelleriyle de memuriyetlerinin musaddıkı olurlar. Salabet-i imaniyelerinin ve ihlaslarının âyinedarlığını bizzât îfa ederler. Mertebe-i imanlarını fiilen izhar ederler. Ve ahlâk-ı Muhammediyenin (A.S.M.) tam âmili ve mişvar-ı Ahmediyenin (A.S.M.) ve hilye-i Nebeviyenin (A.S.M.) hakikî lâbisi olduklarını gösterirler. Hülâsa: Amel ve ahlâk bakımından ve sünnet-i Nebeviyeye (A.S.M.) ittiba ve temessük cihetinden ümmet-i Muhammed'e (A.S.M.) tam bir hüsn-ü misal olurlar ve nümune-i iktida teşkil ederler.</w:t>
      </w:r>
    </w:p>
    <w:p w:rsidR="0064491C" w:rsidRDefault="0064491C" w:rsidP="00732D88">
      <w:pPr>
        <w:spacing w:before="120" w:after="0" w:line="240" w:lineRule="auto"/>
        <w:jc w:val="both"/>
        <w:rPr>
          <w:rFonts w:ascii="Calibri" w:hAnsi="Calibri" w:cs="Calibri"/>
          <w:sz w:val="24"/>
          <w:szCs w:val="24"/>
        </w:rPr>
      </w:pPr>
      <w:r w:rsidRPr="0064491C">
        <w:rPr>
          <w:rFonts w:ascii="Calibri" w:hAnsi="Calibri" w:cs="Calibri"/>
          <w:sz w:val="24"/>
          <w:szCs w:val="24"/>
        </w:rPr>
        <w:t>Bunların Kitabullah'ın tefsiri ve ahkâm-ı diniyenin izahı ve zamanın fehmine ve mertebe-i ilmine göre tarz-ı tevcihi sadedinde yazdıkları eserler, kendi tilka-yı nefislerinin ve kariha-i ulviyelerinin mahsulü değildir, kendi zekâ ve irfanlarının neticesi değildir.</w:t>
      </w:r>
      <w:r w:rsidR="00732D88">
        <w:rPr>
          <w:rStyle w:val="FootnoteReference"/>
          <w:rFonts w:ascii="Calibri" w:hAnsi="Calibri" w:cs="Calibri"/>
          <w:sz w:val="24"/>
          <w:szCs w:val="24"/>
        </w:rPr>
        <w:footnoteReference w:id="8"/>
      </w:r>
      <w:r w:rsidRPr="0064491C">
        <w:rPr>
          <w:rFonts w:ascii="Calibri" w:hAnsi="Calibri" w:cs="Calibri"/>
          <w:sz w:val="24"/>
          <w:szCs w:val="24"/>
        </w:rPr>
        <w:t xml:space="preserve"> Bunlar, doğrudan doğruya menba-i vahy olan Zât-ı Pâk-i Risalet'in (A.S.M.) manevî ilham ve telkinatıdır. Celcelutiye ve Mesnevî-i Şerif ve Fütuh-ul Gayb ve emsali âsâr hep bu nevidendir. Bu âsâr-ı kudsiyeye o zevat-ı âlişan ancak tercüman hükmündedirler. Bu zevat-ı mukaddesenin, o âsâr-ı bergüzidenin tanziminde ve tarz-ı beyanında bir hisseleri vardır; yani bu zevat-ı kudsiye, o mananın mazharı, mir'atı ve ma'kesi hükmündedirler.</w:t>
      </w:r>
      <w:r w:rsidR="00732D88" w:rsidRPr="00732D88">
        <w:rPr>
          <w:rStyle w:val="FootnoteReference"/>
          <w:rFonts w:ascii="Calibri" w:hAnsi="Calibri" w:cs="Calibri"/>
          <w:sz w:val="24"/>
          <w:szCs w:val="24"/>
        </w:rPr>
        <w:t xml:space="preserve"> </w:t>
      </w:r>
      <w:r w:rsidR="00732D88">
        <w:rPr>
          <w:rStyle w:val="FootnoteReference"/>
          <w:rFonts w:ascii="Calibri" w:hAnsi="Calibri" w:cs="Calibri"/>
          <w:sz w:val="24"/>
          <w:szCs w:val="24"/>
        </w:rPr>
        <w:footnoteReference w:id="9"/>
      </w:r>
    </w:p>
    <w:p w:rsidR="00B21808" w:rsidRPr="00B21808" w:rsidRDefault="00B21808" w:rsidP="00B21808">
      <w:pPr>
        <w:spacing w:before="120" w:after="0" w:line="240" w:lineRule="auto"/>
        <w:jc w:val="both"/>
        <w:rPr>
          <w:rFonts w:ascii="Calibri" w:hAnsi="Calibri" w:cs="Calibri"/>
          <w:sz w:val="24"/>
          <w:szCs w:val="24"/>
        </w:rPr>
      </w:pPr>
      <w:r w:rsidRPr="00B21808">
        <w:rPr>
          <w:rFonts w:ascii="Calibri" w:hAnsi="Calibri" w:cs="Calibri"/>
          <w:b/>
          <w:bCs/>
          <w:sz w:val="24"/>
          <w:szCs w:val="24"/>
        </w:rPr>
        <w:lastRenderedPageBreak/>
        <w:t>Risale-i Nur ve Tercümanına Gelince:</w:t>
      </w:r>
      <w:r w:rsidRPr="00B21808">
        <w:rPr>
          <w:rFonts w:ascii="Calibri" w:hAnsi="Calibri" w:cs="Calibri"/>
          <w:sz w:val="24"/>
          <w:szCs w:val="24"/>
        </w:rPr>
        <w:t xml:space="preserve"> Bu eser-i âlîşanda şimdiye kadar emsaline rastlanmamış bir feyz-i ulvî ve bir kemal-i nâmütenahî mevcud olduğundan ve hiçbir eserin nail olmadığı bir şekilde meş'ale-i İlahiye ve şems-i hidayet ve neyyir-i saadet olan Hazret-i Kur'anın füyuzatına vâris olduğu meşhud olduğundan; onun esası nur-u mahz-ı Kur'an olduğu ve evliyaullahın âsârından ziyade feyz-i envâr-ı Muhammedîyi (A.S.M.) hâmil bulunduğu ve Zât-ı Pâk-i Risalet'in ondaki hisse ve alâkası ve tasarruf-u kudsîsi evliyaullahın âsârından ziyade olduğu ve onun mazharı ve tercümanı olan manevî zâtın mazhariyeti ve kemalâtı ise o nisbette âlî ve emsalsiz olduğu güneş gibi aşikâr bir hakikattır.</w:t>
      </w:r>
      <w:r w:rsidR="00F946A3">
        <w:rPr>
          <w:rStyle w:val="FootnoteReference"/>
          <w:rFonts w:ascii="Calibri" w:hAnsi="Calibri" w:cs="Calibri"/>
          <w:sz w:val="24"/>
          <w:szCs w:val="24"/>
        </w:rPr>
        <w:footnoteReference w:id="10"/>
      </w:r>
    </w:p>
    <w:p w:rsidR="00732D88" w:rsidRDefault="00B21808" w:rsidP="003D6614">
      <w:pPr>
        <w:spacing w:before="120" w:after="0" w:line="240" w:lineRule="auto"/>
        <w:jc w:val="both"/>
        <w:rPr>
          <w:rFonts w:ascii="Calibri" w:hAnsi="Calibri" w:cs="Calibri"/>
          <w:sz w:val="24"/>
          <w:szCs w:val="24"/>
        </w:rPr>
      </w:pPr>
      <w:r w:rsidRPr="00B21808">
        <w:rPr>
          <w:rFonts w:ascii="Calibri" w:hAnsi="Calibri" w:cs="Calibri"/>
          <w:sz w:val="24"/>
          <w:szCs w:val="24"/>
        </w:rPr>
        <w:t>Evet o zât daha hal-i sabavette iken ve hiç tahsil yapmadan zevahiri kurtarmak üzere üç aylık bir tahsil müddeti içinde ulûm-u evvelîn ve âhirîne ve ledünniyat ve hakaik-i eşyaya ve esrar-ı kâinata ve hikmet-i İlahiyeye vâris kılınmıştır ki, şimdiye kadar böyle mazhariyet-i ulyaya kimse nail olmamıştır. Bu hârika-i ilmiyenin eşi aslâ mesbuk değildir. Hiç şübhe edilemez ki; Tercüman-ı Nur, bu haliyle baştan başa iffet-i mücesseme ve şecaat-ı hârika ve istiğna-yı mutlak teşkil eden hârikulâde metanet-i ahlâkiyesi ile bizzât bir mu'cize-i fıtrattır ve tecessüm etmiş bir inayettir ve bir mevhibe-i mutlakadır.</w:t>
      </w:r>
      <w:r w:rsidR="00732D88">
        <w:rPr>
          <w:rFonts w:ascii="Calibri" w:hAnsi="Calibri" w:cs="Calibri"/>
          <w:sz w:val="24"/>
          <w:szCs w:val="24"/>
        </w:rPr>
        <w:t xml:space="preserve"> </w:t>
      </w:r>
    </w:p>
    <w:p w:rsidR="00B21808" w:rsidRDefault="00B21808" w:rsidP="003D6614">
      <w:pPr>
        <w:spacing w:before="120" w:after="0" w:line="240" w:lineRule="auto"/>
        <w:jc w:val="both"/>
        <w:rPr>
          <w:rFonts w:ascii="Calibri" w:hAnsi="Calibri" w:cs="Calibri"/>
          <w:sz w:val="24"/>
          <w:szCs w:val="24"/>
        </w:rPr>
      </w:pPr>
      <w:r w:rsidRPr="00B21808">
        <w:rPr>
          <w:rFonts w:ascii="Calibri" w:hAnsi="Calibri" w:cs="Calibri"/>
          <w:sz w:val="24"/>
          <w:szCs w:val="24"/>
        </w:rPr>
        <w:t>O zât-ı zîhavarık daha hadd-i büluğa ermeden bir allâme-i bîadîl halinde bütün cihan-ı ilme meydan okumuş, münazara ettiği erbab-ı ulûmu ilzam ve iskât etmiş, her nerede olursa olsun vaki' olan bütün suallere mutlak bir isabetle ve aslâ tereddüd etmeden cevab vermiş, ondört yaşından itibaren üstadlık pâyesini taşımış ve mütemadiyen etrafına feyz-i ilim ve nur-u hikmet saçmış, izahlarındaki incelik ve derinlik ve beyanlarındaki ulviyet ve metanet ve tevcihlerindeki derin feraset ve basiret ve nur-u hikmet, erbab-ı irfanı şaşırtmış ve hakkıyla "Bedîüzzaman" ünvan-ı celilini bahşettirmiştir.</w:t>
      </w:r>
      <w:r w:rsidR="003D6614">
        <w:rPr>
          <w:rStyle w:val="FootnoteReference"/>
          <w:rFonts w:ascii="Calibri" w:hAnsi="Calibri" w:cs="Calibri"/>
          <w:sz w:val="24"/>
          <w:szCs w:val="24"/>
        </w:rPr>
        <w:footnoteReference w:id="11"/>
      </w:r>
      <w:r w:rsidR="003D6614">
        <w:rPr>
          <w:rFonts w:ascii="Calibri" w:hAnsi="Calibri" w:cs="Calibri"/>
          <w:sz w:val="24"/>
          <w:szCs w:val="24"/>
        </w:rPr>
        <w:t xml:space="preserve"> </w:t>
      </w:r>
      <w:r w:rsidRPr="00B21808">
        <w:rPr>
          <w:rFonts w:ascii="Calibri" w:hAnsi="Calibri" w:cs="Calibri"/>
          <w:sz w:val="24"/>
          <w:szCs w:val="24"/>
        </w:rPr>
        <w:t>Mezaya-yı âliye ve fezail-i ilmiyesiyle de din-i Muhammedî'nin (A.S.M.) neşrinde ve isbatında bir kemal-i tam halinde rû-nüma olmuş olan böyle bir zât elbette Seyyid-ül Enbiya Hazretlerinin (A.S.M.) en yüksek iltifatına mazhar ve en âlî himaye ve himmetine naildir. Ve şübhesiz o Nebiyy-i Akdes'in (A.S.M.) emr u fermanıyla yürüyen ve tasarrufuyla hareket eden ve onun envâr ve hakaikına vâris ve ma'kes olan bir zât-ı kerim-üs sıfâttır.</w:t>
      </w:r>
    </w:p>
    <w:p w:rsidR="00DB366B" w:rsidRPr="00DB366B" w:rsidRDefault="00DB366B" w:rsidP="00DB366B">
      <w:pPr>
        <w:spacing w:before="120" w:after="0" w:line="240" w:lineRule="auto"/>
        <w:jc w:val="both"/>
        <w:rPr>
          <w:rFonts w:ascii="Calibri" w:hAnsi="Calibri" w:cs="Calibri"/>
          <w:sz w:val="24"/>
          <w:szCs w:val="24"/>
        </w:rPr>
      </w:pPr>
      <w:r w:rsidRPr="00DB366B">
        <w:rPr>
          <w:rFonts w:ascii="Calibri" w:hAnsi="Calibri" w:cs="Calibri"/>
          <w:sz w:val="24"/>
          <w:szCs w:val="24"/>
        </w:rPr>
        <w:t>Envâr-ı Muhammediyeyi (A.S.M.) ve maarif-i Ahmediyeyi (A.S.M.) ve füyuzat-ı şem'-i İlahîyi en müşa'şa' bir şekilde parlatması ve Kur'anî ve hadîsî olan işarat-ı riyaziyenin kendisinde müntehî olması ve hitabat-ı Nebeviyeyi (A.S.M.) ifade eden âyât-ı celilenin riyazî beyanlarının kendi üzerinde toplanması delaletleriyle, o zât hizmet-i imaniye noktasında risaletin bir mir'at-ı mücellası ve şecere-i risaletin bir son meyve-i münevveri ve lisan-ı risaletin irsiyet noktasında son dehan-ı hakikatı ve şem'-i İlahînin hizmet-i imaniye cihetinde bir son hâmil-i zîsaadeti olduğuna şübhe yoktur.</w:t>
      </w:r>
    </w:p>
    <w:p w:rsidR="00DB366B" w:rsidRPr="00DB366B" w:rsidRDefault="00DB366B" w:rsidP="00DB366B">
      <w:pPr>
        <w:spacing w:before="120" w:after="0" w:line="240" w:lineRule="auto"/>
        <w:jc w:val="both"/>
        <w:rPr>
          <w:rFonts w:ascii="Calibri" w:hAnsi="Calibri" w:cs="Calibri"/>
          <w:sz w:val="24"/>
          <w:szCs w:val="24"/>
        </w:rPr>
      </w:pPr>
      <w:r w:rsidRPr="00DB366B">
        <w:rPr>
          <w:rFonts w:ascii="Calibri" w:hAnsi="Calibri" w:cs="Calibri"/>
          <w:sz w:val="24"/>
          <w:szCs w:val="24"/>
        </w:rPr>
        <w:t>Üçüncü Medrese-i Yusufiye'nin Elhüccetüzzehra ve Zühretünnur olan tek dersini dinleyen Nur Şakirdleri namına</w:t>
      </w:r>
    </w:p>
    <w:p w:rsidR="00DB366B" w:rsidRPr="00DB366B" w:rsidRDefault="00DB366B" w:rsidP="00DB366B">
      <w:pPr>
        <w:spacing w:before="120" w:after="0" w:line="240" w:lineRule="auto"/>
        <w:jc w:val="both"/>
        <w:rPr>
          <w:rFonts w:ascii="Calibri" w:hAnsi="Calibri" w:cs="Calibri"/>
          <w:sz w:val="24"/>
          <w:szCs w:val="24"/>
        </w:rPr>
      </w:pPr>
      <w:r w:rsidRPr="00DB366B">
        <w:rPr>
          <w:rFonts w:ascii="Calibri" w:hAnsi="Calibri" w:cs="Calibri"/>
          <w:sz w:val="24"/>
          <w:szCs w:val="24"/>
        </w:rPr>
        <w:t>Ahmed Feyzi, Ahmed Nazif, Salahaddin, Zübeyr, Ceylan, Sungur, Tabancalı</w:t>
      </w:r>
    </w:p>
    <w:p w:rsidR="00DB366B" w:rsidRDefault="00DB366B" w:rsidP="00DB366B">
      <w:pPr>
        <w:spacing w:before="120" w:after="0" w:line="240" w:lineRule="auto"/>
        <w:jc w:val="both"/>
        <w:rPr>
          <w:rFonts w:ascii="Calibri" w:hAnsi="Calibri" w:cs="Calibri"/>
          <w:sz w:val="24"/>
          <w:szCs w:val="24"/>
        </w:rPr>
      </w:pPr>
      <w:r w:rsidRPr="00DB366B">
        <w:rPr>
          <w:rFonts w:ascii="Calibri" w:hAnsi="Calibri" w:cs="Calibri"/>
          <w:sz w:val="24"/>
          <w:szCs w:val="24"/>
        </w:rPr>
        <w:lastRenderedPageBreak/>
        <w:t>Benim hissemi haddimden yüz derece ziyade vermeleriyle beraber, bu imza sahiblerinin hatırlarını kırmağa cesaret edemedim. Sükût ederek o medhi Risale-i Nur şakirdlerinin şahs-ı manevîsi namına kabul ettim.</w:t>
      </w:r>
    </w:p>
    <w:p w:rsidR="00DB366B" w:rsidRPr="00DB366B" w:rsidRDefault="00DB366B" w:rsidP="00F946A3">
      <w:pPr>
        <w:spacing w:before="120" w:after="0" w:line="240" w:lineRule="auto"/>
        <w:jc w:val="right"/>
        <w:rPr>
          <w:rFonts w:ascii="Calibri" w:hAnsi="Calibri" w:cs="Calibri"/>
          <w:sz w:val="24"/>
          <w:szCs w:val="24"/>
        </w:rPr>
      </w:pPr>
      <w:r w:rsidRPr="00DB366B">
        <w:rPr>
          <w:rFonts w:ascii="Calibri" w:hAnsi="Calibri" w:cs="Calibri"/>
          <w:sz w:val="24"/>
          <w:szCs w:val="24"/>
        </w:rPr>
        <w:t>Said Nursî</w:t>
      </w:r>
    </w:p>
    <w:p w:rsidR="00B21808" w:rsidRDefault="00DB366B" w:rsidP="00DB366B">
      <w:pPr>
        <w:spacing w:before="120" w:after="0" w:line="240" w:lineRule="auto"/>
        <w:jc w:val="center"/>
        <w:rPr>
          <w:rFonts w:ascii="Calibri" w:hAnsi="Calibri" w:cs="Calibri"/>
          <w:sz w:val="24"/>
          <w:szCs w:val="24"/>
        </w:rPr>
      </w:pPr>
      <w:r w:rsidRPr="00DB366B">
        <w:rPr>
          <w:rFonts w:ascii="Calibri" w:hAnsi="Calibri" w:cs="Calibri"/>
          <w:sz w:val="24"/>
          <w:szCs w:val="24"/>
        </w:rPr>
        <w:t>* * *</w:t>
      </w:r>
    </w:p>
    <w:p w:rsidR="0069323D" w:rsidRDefault="0069323D" w:rsidP="0064491C">
      <w:pPr>
        <w:spacing w:before="120" w:after="0" w:line="240" w:lineRule="auto"/>
        <w:jc w:val="both"/>
        <w:rPr>
          <w:rFonts w:ascii="Calibri" w:hAnsi="Calibri" w:cs="Calibri"/>
          <w:sz w:val="24"/>
          <w:szCs w:val="24"/>
        </w:rPr>
      </w:pPr>
    </w:p>
    <w:sectPr w:rsidR="0069323D"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057" w:rsidRDefault="00032057" w:rsidP="0064491C">
      <w:pPr>
        <w:spacing w:after="0" w:line="240" w:lineRule="auto"/>
      </w:pPr>
      <w:r>
        <w:separator/>
      </w:r>
    </w:p>
  </w:endnote>
  <w:endnote w:type="continuationSeparator" w:id="1">
    <w:p w:rsidR="00032057" w:rsidRDefault="00032057" w:rsidP="00644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057" w:rsidRDefault="00032057" w:rsidP="0064491C">
      <w:pPr>
        <w:spacing w:after="0" w:line="240" w:lineRule="auto"/>
      </w:pPr>
      <w:r>
        <w:separator/>
      </w:r>
    </w:p>
  </w:footnote>
  <w:footnote w:type="continuationSeparator" w:id="1">
    <w:p w:rsidR="00032057" w:rsidRDefault="00032057" w:rsidP="0064491C">
      <w:pPr>
        <w:spacing w:after="0" w:line="240" w:lineRule="auto"/>
      </w:pPr>
      <w:r>
        <w:continuationSeparator/>
      </w:r>
    </w:p>
  </w:footnote>
  <w:footnote w:id="2">
    <w:p w:rsidR="0064491C" w:rsidRDefault="0064491C" w:rsidP="00F946A3">
      <w:pPr>
        <w:spacing w:before="120" w:after="0" w:line="240" w:lineRule="auto"/>
        <w:jc w:val="both"/>
        <w:rPr>
          <w:rFonts w:ascii="Calibri" w:hAnsi="Calibri" w:cs="Calibri"/>
          <w:b/>
          <w:bCs/>
          <w:sz w:val="24"/>
          <w:szCs w:val="24"/>
        </w:rPr>
      </w:pPr>
      <w:r>
        <w:rPr>
          <w:rStyle w:val="FootnoteReference"/>
        </w:rPr>
        <w:footnoteRef/>
      </w:r>
      <w:r w:rsidRPr="0064491C">
        <w:rPr>
          <w:b/>
          <w:bCs/>
        </w:rPr>
        <w:t xml:space="preserve"> </w:t>
      </w:r>
      <w:r w:rsidRPr="0064491C">
        <w:rPr>
          <w:rFonts w:ascii="Calibri" w:hAnsi="Calibri" w:cs="Calibri"/>
          <w:b/>
          <w:bCs/>
          <w:sz w:val="24"/>
          <w:szCs w:val="24"/>
        </w:rPr>
        <w:t>Bu bahis, zamanımızda asliyetinden saptırılmak istenen müceddide ve müceddidliğe bağlılığı isbat edecek düşünce şeklinin beyanı hakkındadır.</w:t>
      </w:r>
    </w:p>
    <w:p w:rsidR="00F946A3" w:rsidRDefault="00F946A3" w:rsidP="00F946A3">
      <w:pPr>
        <w:spacing w:before="120" w:after="0" w:line="240" w:lineRule="auto"/>
        <w:jc w:val="both"/>
      </w:pPr>
      <w:r>
        <w:rPr>
          <w:rFonts w:ascii="Calibri" w:hAnsi="Calibri" w:cs="Calibri"/>
          <w:b/>
          <w:bCs/>
          <w:sz w:val="24"/>
          <w:szCs w:val="24"/>
        </w:rPr>
        <w:t xml:space="preserve">Ayrıca </w:t>
      </w:r>
      <w:r w:rsidRPr="000508E4">
        <w:rPr>
          <w:i/>
          <w:iCs/>
          <w:sz w:val="24"/>
          <w:szCs w:val="24"/>
        </w:rPr>
        <w:t xml:space="preserve">(Bakınız: </w:t>
      </w:r>
      <w:r w:rsidRPr="00F946A3">
        <w:rPr>
          <w:i/>
          <w:iCs/>
          <w:sz w:val="24"/>
          <w:szCs w:val="24"/>
          <w:highlight w:val="yellow"/>
        </w:rPr>
        <w:t>Müceddid</w:t>
      </w:r>
      <w:r>
        <w:rPr>
          <w:i/>
          <w:iCs/>
          <w:sz w:val="24"/>
          <w:szCs w:val="24"/>
        </w:rPr>
        <w:t xml:space="preserve">, </w:t>
      </w:r>
      <w:r w:rsidRPr="00F946A3">
        <w:rPr>
          <w:i/>
          <w:iCs/>
          <w:sz w:val="24"/>
          <w:szCs w:val="24"/>
          <w:highlight w:val="yellow"/>
        </w:rPr>
        <w:t>Müceddidiyetin Mahiyeti</w:t>
      </w:r>
      <w:r>
        <w:rPr>
          <w:i/>
          <w:iCs/>
          <w:sz w:val="24"/>
          <w:szCs w:val="24"/>
        </w:rPr>
        <w:t xml:space="preserve"> ve </w:t>
      </w:r>
      <w:r w:rsidRPr="00F946A3">
        <w:rPr>
          <w:i/>
          <w:iCs/>
          <w:sz w:val="24"/>
          <w:szCs w:val="24"/>
          <w:highlight w:val="yellow"/>
        </w:rPr>
        <w:t>Son Müceddid</w:t>
      </w:r>
      <w:r>
        <w:rPr>
          <w:i/>
          <w:iCs/>
          <w:sz w:val="24"/>
          <w:szCs w:val="24"/>
        </w:rPr>
        <w:t xml:space="preserve"> Derlemeler</w:t>
      </w:r>
      <w:r w:rsidRPr="000508E4">
        <w:rPr>
          <w:i/>
          <w:iCs/>
          <w:sz w:val="24"/>
          <w:szCs w:val="24"/>
        </w:rPr>
        <w:t>i</w:t>
      </w:r>
      <w:r>
        <w:rPr>
          <w:i/>
          <w:iCs/>
          <w:sz w:val="24"/>
          <w:szCs w:val="24"/>
        </w:rPr>
        <w:t xml:space="preserve"> ve </w:t>
      </w:r>
      <w:r w:rsidRPr="000508E4">
        <w:rPr>
          <w:i/>
          <w:iCs/>
          <w:sz w:val="24"/>
          <w:szCs w:val="24"/>
        </w:rPr>
        <w:t xml:space="preserve">İslam Prensipleri Ansiklopedisi </w:t>
      </w:r>
      <w:r w:rsidRPr="00F946A3">
        <w:rPr>
          <w:i/>
          <w:iCs/>
          <w:sz w:val="24"/>
          <w:szCs w:val="24"/>
          <w:highlight w:val="yellow"/>
        </w:rPr>
        <w:t>Müceddid</w:t>
      </w:r>
      <w:r w:rsidRPr="000508E4">
        <w:rPr>
          <w:i/>
          <w:iCs/>
          <w:sz w:val="24"/>
          <w:szCs w:val="24"/>
        </w:rPr>
        <w:t xml:space="preserve"> Maddesi)</w:t>
      </w:r>
    </w:p>
  </w:footnote>
  <w:footnote w:id="3">
    <w:p w:rsidR="0064491C" w:rsidRPr="0064491C" w:rsidRDefault="0064491C" w:rsidP="00F946A3">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r w:rsidRPr="0064491C">
        <w:rPr>
          <w:rFonts w:ascii="Calibri" w:hAnsi="Calibri" w:cs="Calibri"/>
          <w:sz w:val="24"/>
          <w:szCs w:val="24"/>
        </w:rPr>
        <w:t>Ashab-ı Kütüb-ü Sitte'den İmam-ı Hâkim Müstedrek'inde ve Ebu Davud Kitab-ı Sünen'inde, Beyhakî Şuab-ı İman'da tahric buyurdukları:</w:t>
      </w:r>
    </w:p>
    <w:p w:rsidR="0064491C" w:rsidRPr="0064491C" w:rsidRDefault="0064491C" w:rsidP="00F946A3">
      <w:pPr>
        <w:spacing w:before="120" w:after="0" w:line="240" w:lineRule="auto"/>
        <w:jc w:val="center"/>
        <w:rPr>
          <w:rFonts w:ascii="Calibri" w:hAnsi="Calibri" w:cs="Calibri"/>
          <w:color w:val="FF0000"/>
          <w:sz w:val="28"/>
          <w:szCs w:val="28"/>
        </w:rPr>
      </w:pPr>
      <w:r w:rsidRPr="0064491C">
        <w:rPr>
          <w:rFonts w:ascii="Calibri" w:hAnsi="Calibri" w:cs="Calibri"/>
          <w:color w:val="FF0000"/>
          <w:sz w:val="28"/>
          <w:szCs w:val="28"/>
          <w:rtl/>
        </w:rPr>
        <w:t>اِنَّ اللّهَ يَبْعَثُ لِهذِهِ اْلاُمَّةِ عَلَى رَاْسِ كُلِّ مِاَةِ سَنَةٍ مَنْ يُجَدِّدُ لَهَا دِينَهَا</w:t>
      </w:r>
    </w:p>
    <w:p w:rsidR="008717C9" w:rsidRDefault="0064491C" w:rsidP="00F946A3">
      <w:pPr>
        <w:spacing w:before="120" w:after="0" w:line="240" w:lineRule="auto"/>
        <w:jc w:val="both"/>
        <w:rPr>
          <w:rFonts w:ascii="Calibri" w:hAnsi="Calibri" w:cs="Calibri"/>
          <w:sz w:val="24"/>
          <w:szCs w:val="24"/>
        </w:rPr>
      </w:pPr>
      <w:r w:rsidRPr="0064491C">
        <w:rPr>
          <w:rFonts w:ascii="Calibri" w:hAnsi="Calibri" w:cs="Calibri"/>
          <w:sz w:val="24"/>
          <w:szCs w:val="24"/>
        </w:rPr>
        <w:t xml:space="preserve">yani </w:t>
      </w:r>
      <w:r w:rsidRPr="008717C9">
        <w:rPr>
          <w:rFonts w:ascii="Calibri" w:hAnsi="Calibri" w:cs="Calibri"/>
          <w:b/>
          <w:bCs/>
          <w:sz w:val="24"/>
          <w:szCs w:val="24"/>
        </w:rPr>
        <w:t>"Her yüz senede Cenab-ı Hak bir müceddid-i din gönderiy</w:t>
      </w:r>
      <w:r w:rsidR="008717C9" w:rsidRPr="008717C9">
        <w:rPr>
          <w:rFonts w:ascii="Calibri" w:hAnsi="Calibri" w:cs="Calibri"/>
          <w:b/>
          <w:bCs/>
          <w:sz w:val="24"/>
          <w:szCs w:val="24"/>
        </w:rPr>
        <w:t>or."</w:t>
      </w:r>
      <w:r w:rsidR="008717C9">
        <w:rPr>
          <w:rFonts w:ascii="Calibri" w:hAnsi="Calibri" w:cs="Calibri"/>
          <w:sz w:val="24"/>
          <w:szCs w:val="24"/>
        </w:rPr>
        <w:t xml:space="preserve"> hadîs-i şeriflerine mazhar…</w:t>
      </w:r>
    </w:p>
    <w:p w:rsidR="008717C9" w:rsidRPr="008717C9" w:rsidRDefault="008717C9" w:rsidP="00F946A3">
      <w:pPr>
        <w:spacing w:before="120" w:after="0" w:line="240" w:lineRule="auto"/>
        <w:jc w:val="both"/>
        <w:rPr>
          <w:rFonts w:ascii="Calibri" w:hAnsi="Calibri" w:cs="Calibri"/>
          <w:sz w:val="24"/>
          <w:szCs w:val="24"/>
        </w:rPr>
      </w:pPr>
      <w:r>
        <w:rPr>
          <w:rFonts w:ascii="Calibri" w:hAnsi="Calibri" w:cs="Calibri"/>
          <w:sz w:val="24"/>
          <w:szCs w:val="24"/>
        </w:rPr>
        <w:t>…</w:t>
      </w:r>
      <w:r w:rsidRPr="008717C9">
        <w:rPr>
          <w:rFonts w:ascii="Calibri" w:hAnsi="Calibri" w:cs="Calibri"/>
          <w:sz w:val="24"/>
          <w:szCs w:val="24"/>
        </w:rPr>
        <w:t xml:space="preserve">Baştaki hadîs-i şerifin </w:t>
      </w:r>
      <w:r w:rsidRPr="008717C9">
        <w:rPr>
          <w:rFonts w:ascii="Calibri" w:hAnsi="Calibri" w:cs="Calibri"/>
          <w:b/>
          <w:bCs/>
          <w:sz w:val="24"/>
          <w:szCs w:val="24"/>
        </w:rPr>
        <w:t>"her yüz sene başında dini tecdid edecek bir müceddidi gönderiyor"</w:t>
      </w:r>
      <w:r w:rsidRPr="008717C9">
        <w:rPr>
          <w:rFonts w:ascii="Calibri" w:hAnsi="Calibri" w:cs="Calibri"/>
          <w:sz w:val="24"/>
          <w:szCs w:val="24"/>
        </w:rPr>
        <w:t xml:space="preserve"> va'd-i İlahîsine binaen, Hazret-i Mevlâna Hâlid, -ekser ehl-i hakikatın tasdikiyle- 1200 senesinin yani onikinci asrın müceddididir. Madem tam yüz sene sonra,</w:t>
      </w:r>
      <w:r>
        <w:rPr>
          <w:rFonts w:ascii="Calibri" w:hAnsi="Calibri" w:cs="Calibri"/>
          <w:sz w:val="24"/>
          <w:szCs w:val="24"/>
        </w:rPr>
        <w:t xml:space="preserve"> </w:t>
      </w:r>
      <w:r w:rsidRPr="008717C9">
        <w:rPr>
          <w:rFonts w:ascii="Calibri" w:hAnsi="Calibri" w:cs="Calibri"/>
          <w:sz w:val="24"/>
          <w:szCs w:val="24"/>
        </w:rPr>
        <w:t>166</w:t>
      </w:r>
    </w:p>
    <w:p w:rsidR="008717C9" w:rsidRPr="008717C9" w:rsidRDefault="008717C9" w:rsidP="00F946A3">
      <w:pPr>
        <w:spacing w:before="120" w:after="0" w:line="240" w:lineRule="auto"/>
        <w:jc w:val="both"/>
        <w:rPr>
          <w:rFonts w:ascii="Calibri" w:hAnsi="Calibri" w:cs="Calibri"/>
          <w:sz w:val="24"/>
          <w:szCs w:val="24"/>
        </w:rPr>
      </w:pPr>
      <w:r w:rsidRPr="008717C9">
        <w:rPr>
          <w:rFonts w:ascii="Calibri" w:hAnsi="Calibri" w:cs="Calibri"/>
          <w:sz w:val="24"/>
          <w:szCs w:val="24"/>
        </w:rPr>
        <w:t>aynen dört cihette tevafuk ederek Risale-i Nur eczaları aynı vazifeyi görmüş. Kanaat verir ki -nass-ı hadîs ile- Risale-i Nur tecdid-i din hususunda bir müceddid hükmündedir.</w:t>
      </w:r>
    </w:p>
    <w:p w:rsidR="0064491C" w:rsidRPr="00EE1D20" w:rsidRDefault="008717C9" w:rsidP="00F946A3">
      <w:pPr>
        <w:spacing w:before="120" w:after="0" w:line="240" w:lineRule="auto"/>
        <w:jc w:val="both"/>
        <w:rPr>
          <w:rFonts w:ascii="Calibri" w:hAnsi="Calibri" w:cs="Calibri"/>
          <w:sz w:val="24"/>
          <w:szCs w:val="24"/>
        </w:rPr>
      </w:pPr>
      <w:r w:rsidRPr="008717C9">
        <w:rPr>
          <w:rFonts w:ascii="Calibri" w:hAnsi="Calibri" w:cs="Calibri"/>
          <w:sz w:val="24"/>
          <w:szCs w:val="24"/>
        </w:rPr>
        <w:t>Benim üstadım daima diyor ki: "Ben bir neferim, fakat müşir hizmetini görüyorum. Yani kıymet bende yoktur. Belki Kur'an-ı Hakîm'in feyzinden tereşşuh eden Risale-i Nur eczaları, bir müşiriyet-i maneviye hizmetini görüyorlar."</w:t>
      </w:r>
      <w:r w:rsidR="00EE1D20">
        <w:rPr>
          <w:rFonts w:ascii="Calibri" w:hAnsi="Calibri" w:cs="Calibri"/>
          <w:sz w:val="24"/>
          <w:szCs w:val="24"/>
        </w:rPr>
        <w:t xml:space="preserve"> </w:t>
      </w:r>
      <w:r w:rsidR="00EE1D20" w:rsidRPr="00EE1D20">
        <w:rPr>
          <w:rFonts w:ascii="Calibri" w:hAnsi="Calibri" w:cs="Calibri"/>
          <w:b/>
          <w:bCs/>
          <w:sz w:val="24"/>
          <w:szCs w:val="24"/>
        </w:rPr>
        <w:t>Barla Lahikası (165-</w:t>
      </w:r>
      <w:r w:rsidRPr="00EE1D20">
        <w:rPr>
          <w:rFonts w:ascii="Calibri" w:hAnsi="Calibri" w:cs="Calibri"/>
          <w:b/>
          <w:bCs/>
          <w:sz w:val="24"/>
          <w:szCs w:val="24"/>
        </w:rPr>
        <w:t>166)</w:t>
      </w:r>
    </w:p>
  </w:footnote>
  <w:footnote w:id="4">
    <w:p w:rsidR="00414753" w:rsidRPr="00EE1D20" w:rsidRDefault="00414753" w:rsidP="00F946A3">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r w:rsidRPr="00EE1D20">
        <w:rPr>
          <w:rFonts w:ascii="Calibri" w:hAnsi="Calibri" w:cs="Calibri"/>
          <w:sz w:val="24"/>
          <w:szCs w:val="24"/>
        </w:rPr>
        <w:t>Aziz, sadık, muhterem kardeşimiz Hoca Haşmet!</w:t>
      </w:r>
    </w:p>
    <w:p w:rsidR="00414753" w:rsidRPr="00EE1D20" w:rsidRDefault="00414753" w:rsidP="00F946A3">
      <w:pPr>
        <w:spacing w:before="120" w:after="0" w:line="240" w:lineRule="auto"/>
        <w:jc w:val="both"/>
        <w:rPr>
          <w:rFonts w:ascii="Calibri" w:hAnsi="Calibri" w:cs="Calibri"/>
          <w:sz w:val="24"/>
          <w:szCs w:val="24"/>
        </w:rPr>
      </w:pPr>
      <w:r w:rsidRPr="00EE1D20">
        <w:rPr>
          <w:rFonts w:ascii="Calibri" w:hAnsi="Calibri" w:cs="Calibri"/>
          <w:sz w:val="24"/>
          <w:szCs w:val="24"/>
        </w:rPr>
        <w:t>Senin, müceddid hakkındaki mektubunu hayretle okuduk ve Üstadımıza da söyledik. Üstadımız diyor ki:</w:t>
      </w:r>
    </w:p>
    <w:p w:rsidR="00414753" w:rsidRDefault="00414753" w:rsidP="00F946A3">
      <w:pPr>
        <w:spacing w:before="120" w:after="0" w:line="240" w:lineRule="auto"/>
        <w:jc w:val="both"/>
        <w:rPr>
          <w:rFonts w:ascii="Calibri" w:hAnsi="Calibri" w:cs="Calibri"/>
          <w:b/>
          <w:bCs/>
          <w:sz w:val="24"/>
          <w:szCs w:val="24"/>
        </w:rPr>
      </w:pPr>
      <w:r w:rsidRPr="00EE1D20">
        <w:rPr>
          <w:rFonts w:ascii="Calibri" w:hAnsi="Calibri" w:cs="Calibri"/>
          <w:sz w:val="24"/>
          <w:szCs w:val="24"/>
        </w:rPr>
        <w:t>Evet bu zaman hem iman ve din için, hem hayat-ı içtimaiye ve şeriat için, hem hukuk-u âmme ve siyaset-i İslâmiye için, gayet eh</w:t>
      </w:r>
      <w:r>
        <w:rPr>
          <w:rFonts w:ascii="Calibri" w:hAnsi="Calibri" w:cs="Calibri"/>
          <w:sz w:val="24"/>
          <w:szCs w:val="24"/>
        </w:rPr>
        <w:t xml:space="preserve">emmiyetli birer müceddid ister. </w:t>
      </w:r>
      <w:r w:rsidRPr="00FD0546">
        <w:rPr>
          <w:rFonts w:ascii="Calibri" w:hAnsi="Calibri" w:cs="Calibri"/>
          <w:sz w:val="24"/>
          <w:szCs w:val="24"/>
        </w:rPr>
        <w:t>Fakat en ehemmiyetlisi, hakaik-i imaniyeyi muhafaza noktasında tecdid vazifesi, en mukaddes ve en büyüğüdür. Şeriat ve hayat-ı içtimaiye ve siyasiye daireleri ona nisbeten ikinci, üçüncü, dördüncü derecede kalıyor.</w:t>
      </w:r>
      <w:r>
        <w:rPr>
          <w:rFonts w:ascii="Calibri" w:hAnsi="Calibri" w:cs="Calibri"/>
          <w:sz w:val="24"/>
          <w:szCs w:val="24"/>
        </w:rPr>
        <w:t xml:space="preserve">” </w:t>
      </w:r>
      <w:r w:rsidRPr="00FD0546">
        <w:rPr>
          <w:rFonts w:ascii="Calibri" w:hAnsi="Calibri" w:cs="Calibri"/>
          <w:b/>
          <w:bCs/>
          <w:sz w:val="24"/>
          <w:szCs w:val="24"/>
        </w:rPr>
        <w:t>Kastamonu Lahikası (189 - 190</w:t>
      </w:r>
      <w:r w:rsidRPr="00FD0546">
        <w:rPr>
          <w:rFonts w:ascii="Calibri" w:hAnsi="Calibri" w:cs="Calibri"/>
          <w:b/>
          <w:bCs/>
          <w:sz w:val="24"/>
          <w:szCs w:val="24"/>
        </w:rPr>
        <w:t>)</w:t>
      </w:r>
    </w:p>
    <w:p w:rsidR="00414753" w:rsidRDefault="00414753" w:rsidP="00F946A3">
      <w:pPr>
        <w:spacing w:before="120" w:after="0" w:line="240" w:lineRule="auto"/>
        <w:jc w:val="both"/>
        <w:rPr>
          <w:rFonts w:ascii="Calibri" w:hAnsi="Calibri" w:cs="Calibri"/>
          <w:b/>
          <w:bCs/>
          <w:sz w:val="24"/>
          <w:szCs w:val="24"/>
        </w:rPr>
      </w:pPr>
      <w:r>
        <w:rPr>
          <w:rFonts w:ascii="Calibri" w:hAnsi="Calibri" w:cs="Calibri"/>
          <w:sz w:val="24"/>
          <w:szCs w:val="24"/>
        </w:rPr>
        <w:t>“</w:t>
      </w:r>
      <w:r w:rsidRPr="00FD0546">
        <w:rPr>
          <w:rFonts w:ascii="Calibri" w:hAnsi="Calibri" w:cs="Calibri"/>
          <w:sz w:val="24"/>
          <w:szCs w:val="24"/>
        </w:rPr>
        <w:t>Ve her asırda dine ve imana tam hizmet eden müceddidler geldikleri gibi, bu acib ve komitecilik ve şahs-ı manevî-i dalaletin tecavüzü zamanında bir şahs-ı manevî müceddid olmak lâzım gelir. Eski zamana benzemez. Şahıs ne kadar da hârika olsa, şahs-ı manevîye karşı mağlub olmak kabildir. Risale-i Nur'un o cihette bir nevi müceddid olması kaviyyen muhtemel olduğundan o sıfatlar, hâşâ benim haddim değil; belki mükerrer yazdığım gibi, benim hayatım Risale-i Nur'a bir nevi çekirdek olabilir. Kur'anın feyziyle Cenab-ı Hakk'ın ihsanıyla o çekirdekten Risale-i Nur'un meyvedar, kıymetdar bir ağaç hükmüne icad-ı İlahî ile geçmesidir. Ben bir çekirdektim, çürüdüm gittim. Bütün kıymet Kur'an-ı Hakîm'in manası ve hakikatlı tefsiri olan Risale-i Nur'a aittir.</w:t>
      </w:r>
      <w:r>
        <w:rPr>
          <w:rFonts w:ascii="Calibri" w:hAnsi="Calibri" w:cs="Calibri"/>
          <w:sz w:val="24"/>
          <w:szCs w:val="24"/>
        </w:rPr>
        <w:t xml:space="preserve">” </w:t>
      </w:r>
      <w:r>
        <w:rPr>
          <w:rFonts w:ascii="Calibri" w:hAnsi="Calibri" w:cs="Calibri"/>
          <w:b/>
          <w:bCs/>
          <w:sz w:val="24"/>
          <w:szCs w:val="24"/>
        </w:rPr>
        <w:t>Emirdağ Lahikası-2 (152</w:t>
      </w:r>
      <w:r w:rsidRPr="00FD0546">
        <w:rPr>
          <w:rFonts w:ascii="Calibri" w:hAnsi="Calibri" w:cs="Calibri"/>
          <w:b/>
          <w:bCs/>
          <w:sz w:val="24"/>
          <w:szCs w:val="24"/>
        </w:rPr>
        <w:t>)</w:t>
      </w:r>
    </w:p>
    <w:p w:rsidR="00414753" w:rsidRPr="00414753" w:rsidRDefault="00414753" w:rsidP="00F946A3">
      <w:pPr>
        <w:spacing w:before="120" w:after="0" w:line="240" w:lineRule="auto"/>
        <w:jc w:val="both"/>
        <w:rPr>
          <w:rFonts w:ascii="Calibri" w:hAnsi="Calibri" w:cs="Calibri"/>
          <w:sz w:val="24"/>
          <w:szCs w:val="24"/>
        </w:rPr>
      </w:pPr>
      <w:r>
        <w:rPr>
          <w:rFonts w:ascii="Calibri" w:hAnsi="Calibri" w:cs="Calibri"/>
          <w:sz w:val="24"/>
          <w:szCs w:val="24"/>
        </w:rPr>
        <w:t>“</w:t>
      </w:r>
      <w:r w:rsidRPr="00414753">
        <w:rPr>
          <w:rFonts w:ascii="Calibri" w:hAnsi="Calibri" w:cs="Calibri"/>
          <w:sz w:val="24"/>
          <w:szCs w:val="24"/>
        </w:rPr>
        <w:t>İstanbul ülemasının en büyüğü ve en müdakkiki ve çok zaman Müfti-yül Enam olan eski fetva emini, meşhur Ali Rıza Efendi; Birinci Şua İşarat-ı Kur'aniye ve Âyet-ül Kübra gibi risaleleri gördükten sonra, Risale-i Nur'un mühim bir talebesi olan Hâfız Emin'e demiş ki:</w:t>
      </w:r>
    </w:p>
    <w:p w:rsidR="00414753" w:rsidRPr="00414753" w:rsidRDefault="00414753" w:rsidP="00F946A3">
      <w:pPr>
        <w:spacing w:before="120" w:after="0" w:line="240" w:lineRule="auto"/>
        <w:jc w:val="both"/>
        <w:rPr>
          <w:rFonts w:ascii="Calibri" w:hAnsi="Calibri" w:cs="Calibri"/>
          <w:sz w:val="24"/>
          <w:szCs w:val="24"/>
        </w:rPr>
      </w:pPr>
      <w:r w:rsidRPr="00414753">
        <w:rPr>
          <w:rFonts w:ascii="Calibri" w:hAnsi="Calibri" w:cs="Calibri"/>
          <w:sz w:val="24"/>
          <w:szCs w:val="24"/>
        </w:rPr>
        <w:t>"Bedîüzzaman, şu zamanda din-i İslâma en büyük hizmet eylediğini ve eserlerinin tam doğru olduğunu; ve böyle bir zamanda, mahrumiyet içinde feragat-ı nefs edip yani dünyayı terkedip, böyle bir eser meydana getirmek hiç kimseye müyesser olmadığını ve her suretle şâyan-ı tebrik olduğunu ve Risale-i Nur müceddid-i din olduğunu ve Cenab-ı Hak onu muvaffak-un bilhayr eylesin, âmîn" diyerek; bazılarının sakal bırakmamaklığına itirazları münasebetiyle; Mevlâna Celaleddin-i Rumî'nin pederleri olan Sultan-ül Ülema'nın bir kıssası ile onu müdafaa edip, demiş:</w:t>
      </w:r>
    </w:p>
    <w:p w:rsidR="00414753" w:rsidRPr="00414753" w:rsidRDefault="00414753" w:rsidP="00F946A3">
      <w:pPr>
        <w:spacing w:before="120" w:after="0" w:line="240" w:lineRule="auto"/>
        <w:jc w:val="both"/>
        <w:rPr>
          <w:rFonts w:ascii="Calibri" w:hAnsi="Calibri" w:cs="Calibri"/>
          <w:sz w:val="24"/>
          <w:szCs w:val="24"/>
        </w:rPr>
      </w:pPr>
      <w:r w:rsidRPr="00414753">
        <w:rPr>
          <w:rFonts w:ascii="Calibri" w:hAnsi="Calibri" w:cs="Calibri"/>
          <w:sz w:val="24"/>
          <w:szCs w:val="24"/>
        </w:rPr>
        <w:t>"Bu misillü, Bedîüzzaman'ın dahi elbette bir içtihadı vardır. İtiraz edenler haksızdır." demiş ve Hoca Mustafa'ya emretmiş: "Söylediğimi yaz!"</w:t>
      </w:r>
      <w:r>
        <w:rPr>
          <w:rFonts w:ascii="Calibri" w:hAnsi="Calibri" w:cs="Calibri"/>
          <w:sz w:val="24"/>
          <w:szCs w:val="24"/>
        </w:rPr>
        <w:t xml:space="preserve"> </w:t>
      </w:r>
      <w:r w:rsidRPr="00414753">
        <w:rPr>
          <w:rFonts w:ascii="Calibri" w:hAnsi="Calibri" w:cs="Calibri"/>
          <w:sz w:val="24"/>
          <w:szCs w:val="24"/>
        </w:rPr>
        <w:t>Bedîüzzaman'a kemal-i hürmetle selâm ederim. Te'lifatınızın ikmaline hırz-ı can ile dua etmekteyim (yani, ruha nüsha olacak kadar</w:t>
      </w:r>
      <w:r>
        <w:rPr>
          <w:rFonts w:ascii="Calibri" w:hAnsi="Calibri" w:cs="Calibri"/>
          <w:sz w:val="24"/>
          <w:szCs w:val="24"/>
        </w:rPr>
        <w:t xml:space="preserve"> </w:t>
      </w:r>
      <w:r w:rsidRPr="00414753">
        <w:rPr>
          <w:rFonts w:ascii="Calibri" w:hAnsi="Calibri" w:cs="Calibri"/>
          <w:sz w:val="24"/>
          <w:szCs w:val="24"/>
        </w:rPr>
        <w:t>kıymetdardır). Bazı ülema-üs sû'un tenkidine uğradığına müteessir olma. Zira yemişli ağaç taşlanır, {(Haşiye): Yani: Mübarek, tatlı meyveleri bulunan ağaçlara taş atanlar, akılları varsa tatsınlar ve yesinler; çürütmeye lâyık ve kabil değiller, demektir. Feyzi} kaziyesi meşhurdur. Mücahedatınıza devam buyurun. Cenab-ı Hak ve Feyyaz-ı Mutlak âcilen murad ve matlubunuza muvaffak-un bilhayr eylesin! Bâki Hakk'ın birliğine emanet olunuz.</w:t>
      </w:r>
    </w:p>
    <w:p w:rsidR="00414753" w:rsidRDefault="00414753" w:rsidP="00F946A3">
      <w:pPr>
        <w:spacing w:before="120" w:after="0" w:line="240" w:lineRule="auto"/>
        <w:jc w:val="right"/>
        <w:rPr>
          <w:rFonts w:ascii="Calibri" w:hAnsi="Calibri" w:cs="Calibri"/>
          <w:sz w:val="24"/>
          <w:szCs w:val="24"/>
        </w:rPr>
      </w:pPr>
      <w:r w:rsidRPr="00414753">
        <w:rPr>
          <w:rFonts w:ascii="Calibri" w:hAnsi="Calibri" w:cs="Calibri"/>
          <w:sz w:val="24"/>
          <w:szCs w:val="24"/>
        </w:rPr>
        <w:t>Eski Fetva Emini Ali Rıza</w:t>
      </w:r>
    </w:p>
    <w:p w:rsidR="00414753" w:rsidRPr="00414753" w:rsidRDefault="00414753" w:rsidP="00F946A3">
      <w:pPr>
        <w:spacing w:before="120" w:after="0" w:line="240" w:lineRule="auto"/>
        <w:jc w:val="both"/>
        <w:rPr>
          <w:rFonts w:ascii="Calibri" w:hAnsi="Calibri" w:cs="Calibri"/>
          <w:sz w:val="24"/>
          <w:szCs w:val="24"/>
        </w:rPr>
      </w:pPr>
      <w:r w:rsidRPr="00414753">
        <w:rPr>
          <w:rFonts w:ascii="Calibri" w:hAnsi="Calibri" w:cs="Calibri"/>
          <w:sz w:val="24"/>
          <w:szCs w:val="24"/>
        </w:rPr>
        <w:t xml:space="preserve">İşte böyle müdakkik ve ilim ve şeriat ve Kur'an cihetinde bu zamanda söz sahibi en büyük âlim böyle hükmetmiş. </w:t>
      </w:r>
    </w:p>
    <w:p w:rsidR="00414753" w:rsidRPr="00414753" w:rsidRDefault="00414753" w:rsidP="00F946A3">
      <w:pPr>
        <w:spacing w:before="120" w:after="0" w:line="240" w:lineRule="auto"/>
        <w:jc w:val="right"/>
        <w:rPr>
          <w:rFonts w:ascii="Calibri" w:hAnsi="Calibri" w:cs="Calibri"/>
          <w:b/>
          <w:bCs/>
          <w:sz w:val="24"/>
          <w:szCs w:val="24"/>
        </w:rPr>
      </w:pPr>
      <w:r w:rsidRPr="00414753">
        <w:rPr>
          <w:rFonts w:ascii="Calibri" w:hAnsi="Calibri" w:cs="Calibri"/>
          <w:b/>
          <w:bCs/>
          <w:sz w:val="24"/>
          <w:szCs w:val="24"/>
        </w:rPr>
        <w:t>Kastamonu Lahikası (194 - 195</w:t>
      </w:r>
      <w:r w:rsidRPr="00414753">
        <w:rPr>
          <w:rFonts w:ascii="Calibri" w:hAnsi="Calibri" w:cs="Calibri"/>
          <w:b/>
          <w:bCs/>
          <w:sz w:val="24"/>
          <w:szCs w:val="24"/>
        </w:rPr>
        <w:t>)</w:t>
      </w:r>
    </w:p>
  </w:footnote>
  <w:footnote w:id="5">
    <w:p w:rsidR="00B21808" w:rsidRPr="00B21808" w:rsidRDefault="00B21808" w:rsidP="00F946A3">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r w:rsidRPr="00B21808">
        <w:rPr>
          <w:rFonts w:ascii="Calibri" w:hAnsi="Calibri" w:cs="Calibri"/>
          <w:sz w:val="24"/>
          <w:szCs w:val="24"/>
        </w:rPr>
        <w:t xml:space="preserve">Cahil dost, düşman kadar zarar verebilir. Öyle ise şimdiye kadar yalnız düşmanın tarafına bakıp eldeki elmas kılınçla onların tefritlerini kırardım; fakat şimdi mecburum: Öyle dostların terbiyeleri için, onların avamperestane ve ifratkârane olan hayalâtlarına, </w:t>
      </w:r>
      <w:r w:rsidRPr="00B21808">
        <w:rPr>
          <w:rFonts w:ascii="Calibri" w:hAnsi="Calibri" w:cs="Calibri"/>
          <w:b/>
          <w:bCs/>
          <w:sz w:val="24"/>
          <w:szCs w:val="24"/>
        </w:rPr>
        <w:t>o kılıncı bir derece iliştireceğim.</w:t>
      </w:r>
      <w:r w:rsidRPr="00B21808">
        <w:rPr>
          <w:rFonts w:ascii="Calibri" w:hAnsi="Calibri" w:cs="Calibri"/>
          <w:sz w:val="24"/>
          <w:szCs w:val="24"/>
        </w:rPr>
        <w:t xml:space="preserve"> Eğer çendan böyle şahsî şeylerin böyle mebahisatta zikirleri lâzım değildir. Fakat şahsiyette kalmadı. Medreselerin hayatlarına taalluk eder bir mes'ele-i umumî hükmüne geçti. O zahirperestler emin olsunlar ki, sa'yleri beyhudedir. Şimdiye kadar böyle avamperestane safsatalar ile bizi cahil bıraktılar. Bundan sonra bizi cahil bırakmakla cehlimizden istifade etmek istiyorlar. Olmaz ve olamaz; medreseler hayatlanacaktır vesselâm...</w:t>
      </w:r>
      <w:r>
        <w:rPr>
          <w:rFonts w:ascii="Calibri" w:hAnsi="Calibri" w:cs="Calibri"/>
          <w:sz w:val="24"/>
          <w:szCs w:val="24"/>
        </w:rPr>
        <w:t xml:space="preserve">” </w:t>
      </w:r>
      <w:r w:rsidRPr="00B21808">
        <w:rPr>
          <w:rFonts w:ascii="Calibri" w:hAnsi="Calibri" w:cs="Calibri"/>
          <w:b/>
          <w:bCs/>
          <w:sz w:val="24"/>
          <w:szCs w:val="24"/>
        </w:rPr>
        <w:t>Muhakemat (</w:t>
      </w:r>
      <w:r w:rsidRPr="00B21808">
        <w:rPr>
          <w:rFonts w:ascii="Calibri" w:hAnsi="Calibri" w:cs="Calibri"/>
          <w:b/>
          <w:bCs/>
          <w:sz w:val="24"/>
          <w:szCs w:val="24"/>
        </w:rPr>
        <w:t>51)</w:t>
      </w:r>
    </w:p>
  </w:footnote>
  <w:footnote w:id="6">
    <w:p w:rsidR="00B21808" w:rsidRDefault="00B21808" w:rsidP="00F946A3">
      <w:pPr>
        <w:pStyle w:val="FootnoteText"/>
        <w:spacing w:before="120"/>
      </w:pPr>
      <w:r>
        <w:rPr>
          <w:rStyle w:val="FootnoteReference"/>
        </w:rPr>
        <w:footnoteRef/>
      </w:r>
      <w:r>
        <w:t xml:space="preserve"> </w:t>
      </w:r>
      <w:r w:rsidRPr="000508E4">
        <w:rPr>
          <w:i/>
          <w:iCs/>
          <w:sz w:val="24"/>
          <w:szCs w:val="24"/>
        </w:rPr>
        <w:t xml:space="preserve">(Bakınız: </w:t>
      </w:r>
      <w:r w:rsidRPr="00B21808">
        <w:rPr>
          <w:i/>
          <w:iCs/>
          <w:sz w:val="24"/>
          <w:szCs w:val="24"/>
          <w:highlight w:val="yellow"/>
        </w:rPr>
        <w:t>Şeriat</w:t>
      </w:r>
      <w:r w:rsidRPr="000508E4">
        <w:rPr>
          <w:i/>
          <w:iCs/>
          <w:sz w:val="24"/>
          <w:szCs w:val="24"/>
        </w:rPr>
        <w:t xml:space="preserve"> </w:t>
      </w:r>
      <w:r>
        <w:rPr>
          <w:i/>
          <w:iCs/>
          <w:sz w:val="24"/>
          <w:szCs w:val="24"/>
        </w:rPr>
        <w:t>Derlemes</w:t>
      </w:r>
      <w:r w:rsidRPr="000508E4">
        <w:rPr>
          <w:i/>
          <w:iCs/>
          <w:sz w:val="24"/>
          <w:szCs w:val="24"/>
        </w:rPr>
        <w:t>i)</w:t>
      </w:r>
    </w:p>
  </w:footnote>
  <w:footnote w:id="7">
    <w:p w:rsidR="00DB366B" w:rsidRPr="00DB366B" w:rsidRDefault="00B21808" w:rsidP="00F946A3">
      <w:pPr>
        <w:spacing w:before="120" w:after="0" w:line="240" w:lineRule="auto"/>
        <w:jc w:val="both"/>
        <w:rPr>
          <w:rFonts w:ascii="Calibri" w:hAnsi="Calibri" w:cs="Calibri"/>
          <w:color w:val="FF0000"/>
          <w:sz w:val="28"/>
          <w:szCs w:val="28"/>
        </w:rPr>
      </w:pPr>
      <w:r>
        <w:rPr>
          <w:rStyle w:val="FootnoteReference"/>
        </w:rPr>
        <w:footnoteRef/>
      </w:r>
      <w:r>
        <w:t xml:space="preserve"> </w:t>
      </w:r>
      <w:r w:rsidR="00DB366B" w:rsidRPr="00DB366B">
        <w:rPr>
          <w:rFonts w:ascii="Calibri" w:hAnsi="Calibri" w:cs="Calibri"/>
          <w:color w:val="FF0000"/>
          <w:sz w:val="28"/>
          <w:szCs w:val="28"/>
          <w:rtl/>
        </w:rPr>
        <w:t>يَٓا اَيُّهَا الَّذ۪ينَ اٰمَنُوا مَنْ يَرْتَدَّ مِنْكُمْ عَنْ د۪ينِه۪ فَسَوْفَ يَاْتِى اللّٰهُ بِقَوْمٍ يُحِبُّهُمْ وَيُحِبُّونَهُٓ اَذِلَّةٍ عَلَى الْمُؤْمِن۪ينَ اَعِزَّةٍ عَلَى الْكَافِر۪ينَۘ يُجَاهِدُونَ ف۪ى سَب۪يلِ اللّٰهِ وَلَا يَخَافُونَ لَوْمَةَ لَٓائِمٍۜ ذٰلِكَ فَضْلُ اللّٰهِ يُؤْت۪يهِ مَنْ يَشَٓاءُۜ وَاللّٰهُ وَاسِعٌ عَل۪يمٌ‌ـ﴿٥٤‌ـ﴾</w:t>
      </w:r>
    </w:p>
    <w:p w:rsidR="00DB366B" w:rsidRPr="00DB366B" w:rsidRDefault="00DB366B" w:rsidP="00F946A3">
      <w:pPr>
        <w:spacing w:before="120" w:after="0" w:line="240" w:lineRule="auto"/>
        <w:jc w:val="both"/>
        <w:rPr>
          <w:rFonts w:ascii="Calibri" w:hAnsi="Calibri" w:cs="Calibri"/>
          <w:sz w:val="24"/>
          <w:szCs w:val="24"/>
        </w:rPr>
      </w:pPr>
      <w:r w:rsidRPr="00DB366B">
        <w:rPr>
          <w:rFonts w:ascii="Calibri" w:hAnsi="Calibri" w:cs="Calibri"/>
          <w:sz w:val="24"/>
          <w:szCs w:val="24"/>
        </w:rPr>
        <w:t>54- Ey iman edenler!</w:t>
      </w:r>
    </w:p>
    <w:p w:rsidR="00DB366B" w:rsidRPr="00DB366B" w:rsidRDefault="00DB366B" w:rsidP="00F946A3">
      <w:pPr>
        <w:spacing w:before="120" w:after="0" w:line="240" w:lineRule="auto"/>
        <w:jc w:val="both"/>
        <w:rPr>
          <w:rFonts w:ascii="Calibri" w:hAnsi="Calibri" w:cs="Calibri"/>
          <w:sz w:val="24"/>
          <w:szCs w:val="24"/>
        </w:rPr>
      </w:pPr>
      <w:r w:rsidRPr="00DB366B">
        <w:rPr>
          <w:rFonts w:ascii="Calibri" w:hAnsi="Calibri" w:cs="Calibri"/>
          <w:sz w:val="24"/>
          <w:szCs w:val="24"/>
        </w:rPr>
        <w:t>Sizden kim dininden dönerse (bilsin ki) Allah, sevdiği ve kendisini seven müminlere karşı alçak gönüllü (şefkatli), kâfirlere karşı onurlu ve zorlu bir toplum getirecektir.</w:t>
      </w:r>
    </w:p>
    <w:p w:rsidR="00DB366B" w:rsidRPr="00DB366B" w:rsidRDefault="00DB366B" w:rsidP="00F946A3">
      <w:pPr>
        <w:spacing w:before="120" w:after="0" w:line="240" w:lineRule="auto"/>
        <w:jc w:val="both"/>
        <w:rPr>
          <w:rFonts w:ascii="Calibri" w:hAnsi="Calibri" w:cs="Calibri"/>
          <w:sz w:val="24"/>
          <w:szCs w:val="24"/>
        </w:rPr>
      </w:pPr>
      <w:r w:rsidRPr="00DB366B">
        <w:rPr>
          <w:rFonts w:ascii="Calibri" w:hAnsi="Calibri" w:cs="Calibri"/>
          <w:sz w:val="24"/>
          <w:szCs w:val="24"/>
        </w:rPr>
        <w:t>(Bunlar) Allah yolunda cihad ederler ve hiçbir kınayanın kınamasından korkmazlar (hiçbir kimsenin kınamasına aldırmazlar).</w:t>
      </w:r>
    </w:p>
    <w:p w:rsidR="00DB366B" w:rsidRPr="00DB366B" w:rsidRDefault="00DB366B" w:rsidP="00F946A3">
      <w:pPr>
        <w:spacing w:before="120" w:after="0" w:line="240" w:lineRule="auto"/>
        <w:jc w:val="both"/>
        <w:rPr>
          <w:rFonts w:ascii="Calibri" w:hAnsi="Calibri" w:cs="Calibri"/>
          <w:sz w:val="24"/>
          <w:szCs w:val="24"/>
        </w:rPr>
      </w:pPr>
      <w:r w:rsidRPr="00DB366B">
        <w:rPr>
          <w:rFonts w:ascii="Calibri" w:hAnsi="Calibri" w:cs="Calibri"/>
          <w:sz w:val="24"/>
          <w:szCs w:val="24"/>
        </w:rPr>
        <w:t>Bu, Allah'ın, dilediğine verdiği lütfudur.</w:t>
      </w:r>
    </w:p>
    <w:p w:rsidR="00DB366B" w:rsidRPr="00DB366B" w:rsidRDefault="00DB366B" w:rsidP="00F946A3">
      <w:pPr>
        <w:spacing w:before="120" w:after="0" w:line="240" w:lineRule="auto"/>
        <w:jc w:val="both"/>
        <w:rPr>
          <w:rFonts w:ascii="Calibri" w:hAnsi="Calibri" w:cs="Calibri"/>
          <w:sz w:val="24"/>
          <w:szCs w:val="24"/>
        </w:rPr>
      </w:pPr>
      <w:r w:rsidRPr="00DB366B">
        <w:rPr>
          <w:rFonts w:ascii="Calibri" w:hAnsi="Calibri" w:cs="Calibri"/>
          <w:sz w:val="24"/>
          <w:szCs w:val="24"/>
        </w:rPr>
        <w:t>Allah'ın lütfu ve ilmi geniştir.</w:t>
      </w:r>
    </w:p>
    <w:p w:rsidR="00B21808" w:rsidRPr="00DB366B" w:rsidRDefault="00DB366B" w:rsidP="00F946A3">
      <w:pPr>
        <w:spacing w:before="120" w:after="0" w:line="240" w:lineRule="auto"/>
        <w:jc w:val="right"/>
        <w:rPr>
          <w:rFonts w:ascii="Calibri" w:hAnsi="Calibri" w:cs="Calibri"/>
          <w:sz w:val="24"/>
          <w:szCs w:val="24"/>
        </w:rPr>
      </w:pPr>
      <w:r w:rsidRPr="00DB366B">
        <w:rPr>
          <w:rFonts w:ascii="Calibri" w:hAnsi="Calibri" w:cs="Calibri"/>
          <w:sz w:val="24"/>
          <w:szCs w:val="24"/>
        </w:rPr>
        <w:t>(5-Maide</w:t>
      </w:r>
      <w:r w:rsidR="00732D88">
        <w:rPr>
          <w:rFonts w:ascii="Calibri" w:hAnsi="Calibri" w:cs="Calibri"/>
          <w:sz w:val="24"/>
          <w:szCs w:val="24"/>
        </w:rPr>
        <w:t xml:space="preserve"> Suresi</w:t>
      </w:r>
      <w:r w:rsidRPr="00DB366B">
        <w:rPr>
          <w:rFonts w:ascii="Calibri" w:hAnsi="Calibri" w:cs="Calibri"/>
          <w:sz w:val="24"/>
          <w:szCs w:val="24"/>
        </w:rPr>
        <w:t xml:space="preserve">) </w:t>
      </w:r>
    </w:p>
  </w:footnote>
  <w:footnote w:id="8">
    <w:p w:rsidR="00732D88" w:rsidRPr="00732D88" w:rsidRDefault="00732D88" w:rsidP="00F946A3">
      <w:pPr>
        <w:spacing w:before="120" w:after="0" w:line="240" w:lineRule="auto"/>
        <w:jc w:val="both"/>
        <w:rPr>
          <w:rFonts w:ascii="Calibri" w:hAnsi="Calibri" w:cs="Calibri"/>
          <w:sz w:val="24"/>
          <w:szCs w:val="24"/>
        </w:rPr>
      </w:pPr>
      <w:r>
        <w:rPr>
          <w:rStyle w:val="FootnoteReference"/>
        </w:rPr>
        <w:footnoteRef/>
      </w:r>
      <w:r>
        <w:t xml:space="preserve"> </w:t>
      </w:r>
      <w:r w:rsidRPr="00732D88">
        <w:rPr>
          <w:rFonts w:ascii="Calibri" w:hAnsi="Calibri" w:cs="Calibri"/>
          <w:b/>
          <w:bCs/>
          <w:sz w:val="24"/>
          <w:szCs w:val="24"/>
        </w:rPr>
        <w:t>O halde kesbi ilimle yazılan kitaplar Risale-i Nur’la karıştırılmamalıdır.</w:t>
      </w:r>
    </w:p>
  </w:footnote>
  <w:footnote w:id="9">
    <w:p w:rsidR="00732D88" w:rsidRPr="00732D88" w:rsidRDefault="00732D88" w:rsidP="00F946A3">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r w:rsidRPr="00732D88">
        <w:rPr>
          <w:rFonts w:ascii="Calibri" w:hAnsi="Calibri" w:cs="Calibri"/>
          <w:b/>
          <w:bCs/>
          <w:sz w:val="24"/>
          <w:szCs w:val="24"/>
        </w:rPr>
        <w:t>İkinci Nokta:</w:t>
      </w:r>
      <w:r w:rsidRPr="00732D88">
        <w:rPr>
          <w:rFonts w:ascii="Calibri" w:hAnsi="Calibri" w:cs="Calibri"/>
          <w:sz w:val="24"/>
          <w:szCs w:val="24"/>
        </w:rPr>
        <w:t xml:space="preserve"> Bir tabakanın mana-yı işarîsinin külliyetindeki efradının bu asırda tezahür eden ve münasebeti pek kuvvetli bir ferdi Risalet-ün Nur olduğunu, onu okuyan herkes tasdik eder. Evet ben, Risalet-ün Nur'un has şakirdlerini işhad ederek derim:</w:t>
      </w:r>
    </w:p>
    <w:p w:rsidR="00732D88" w:rsidRPr="00732D88" w:rsidRDefault="00732D88" w:rsidP="00F946A3">
      <w:pPr>
        <w:spacing w:before="120" w:after="0" w:line="240" w:lineRule="auto"/>
        <w:jc w:val="both"/>
        <w:rPr>
          <w:rFonts w:ascii="Calibri" w:hAnsi="Calibri" w:cs="Calibri"/>
          <w:sz w:val="24"/>
          <w:szCs w:val="24"/>
        </w:rPr>
      </w:pPr>
      <w:r w:rsidRPr="00732D88">
        <w:rPr>
          <w:rFonts w:ascii="Calibri" w:hAnsi="Calibri" w:cs="Calibri"/>
          <w:sz w:val="24"/>
          <w:szCs w:val="24"/>
        </w:rPr>
        <w:t>Risalet-ün Nur sair te'lifat gibi ulûm ve fünundan ve başka kitablardan alınmamış. Kur'andan başka me'hazı yok, Kur'andan başka üstadı yok, Kur'andan başka mercii yoktur. Te'lif olduğu vakit hiçbir kitab müellifinin yanında bulunmuyordu. Doğrudan doğruya Kur'anın feyzinden mülhemdir ve sema-i Kur'anîden ve âyâtının nücumundan, yıldızlarından iniyor, nüzul ediyor.</w:t>
      </w:r>
    </w:p>
    <w:p w:rsidR="00732D88" w:rsidRDefault="00732D88" w:rsidP="00F946A3">
      <w:pPr>
        <w:spacing w:before="120" w:after="0" w:line="240" w:lineRule="auto"/>
        <w:jc w:val="both"/>
      </w:pPr>
      <w:r w:rsidRPr="00732D88">
        <w:rPr>
          <w:rFonts w:ascii="Calibri" w:hAnsi="Calibri" w:cs="Calibri"/>
          <w:b/>
          <w:bCs/>
          <w:sz w:val="24"/>
          <w:szCs w:val="24"/>
        </w:rPr>
        <w:t>Üçüncü Nokta:</w:t>
      </w:r>
      <w:r w:rsidRPr="00732D88">
        <w:rPr>
          <w:rFonts w:ascii="Calibri" w:hAnsi="Calibri" w:cs="Calibri"/>
          <w:sz w:val="24"/>
          <w:szCs w:val="24"/>
        </w:rPr>
        <w:t xml:space="preserve"> Resail-in Nur baştan başa ism-i Hakîm ve Rahîm'in mazharı olduğundan bu üç âyetin âhirleri ism-i Hakîm ile ve gelecek yirmibeşinci dahi Rahman ve Rahîm ile bağlamaları münasebet-i maneviyeyi cidden kuvvetlendiriyor. İşte bu kuvvetli münasebet-i maneviyeye binaen deriz ki: </w:t>
      </w:r>
      <w:r w:rsidRPr="00732D88">
        <w:rPr>
          <w:rFonts w:ascii="Calibri" w:hAnsi="Calibri" w:cs="Calibri"/>
          <w:color w:val="FF0000"/>
          <w:sz w:val="28"/>
          <w:szCs w:val="28"/>
          <w:rtl/>
        </w:rPr>
        <w:t>تَنْزِيلُ الْكِتَابِ</w:t>
      </w:r>
      <w:r w:rsidRPr="00732D88">
        <w:rPr>
          <w:rFonts w:ascii="Calibri" w:hAnsi="Calibri" w:cs="Calibri"/>
          <w:sz w:val="24"/>
          <w:szCs w:val="24"/>
        </w:rPr>
        <w:t xml:space="preserve"> cümlesinin sarih bir manası asr-ı saadette vahiy suretiyle Kitab-ı Mübin'in nüzulü olduğu gibi, mana-yı işarîsiyle de, her asırda o Kitab-ı Mübin'in mertebe-i arşiyesinden ve mu'cize-i maneviyesinden feyz ve ilham tarîkıyla onun gizli hakikatları ve hakikatlarının bürhanları iniyor, nüzul ediyor diyerek şu asırda bir şakirdini ve bir lem'asını cenah-ı himayetine ve daire-i harîmine bir hususî iltifat ile alıyor.</w:t>
      </w:r>
      <w:r>
        <w:rPr>
          <w:rFonts w:ascii="Calibri" w:hAnsi="Calibri" w:cs="Calibri"/>
          <w:sz w:val="24"/>
          <w:szCs w:val="24"/>
        </w:rPr>
        <w:t xml:space="preserve">” </w:t>
      </w:r>
      <w:r w:rsidRPr="00732D88">
        <w:rPr>
          <w:rFonts w:ascii="Calibri" w:hAnsi="Calibri" w:cs="Calibri"/>
          <w:b/>
          <w:bCs/>
          <w:sz w:val="24"/>
          <w:szCs w:val="24"/>
        </w:rPr>
        <w:t>Şualar (711 - 712</w:t>
      </w:r>
      <w:r w:rsidRPr="00732D88">
        <w:rPr>
          <w:rFonts w:ascii="Calibri" w:hAnsi="Calibri" w:cs="Calibri"/>
          <w:b/>
          <w:bCs/>
          <w:sz w:val="24"/>
          <w:szCs w:val="24"/>
        </w:rPr>
        <w:t>)</w:t>
      </w:r>
    </w:p>
  </w:footnote>
  <w:footnote w:id="10">
    <w:p w:rsidR="00F946A3" w:rsidRDefault="00F946A3" w:rsidP="00F946A3">
      <w:pPr>
        <w:pStyle w:val="FootnoteText"/>
        <w:spacing w:before="120"/>
        <w:jc w:val="both"/>
      </w:pPr>
      <w:r>
        <w:rPr>
          <w:rStyle w:val="FootnoteReference"/>
        </w:rPr>
        <w:footnoteRef/>
      </w:r>
      <w:r>
        <w:t xml:space="preserve"> </w:t>
      </w:r>
      <w:r w:rsidRPr="000508E4">
        <w:rPr>
          <w:i/>
          <w:iCs/>
          <w:sz w:val="24"/>
          <w:szCs w:val="24"/>
        </w:rPr>
        <w:t xml:space="preserve">(Bakınız: </w:t>
      </w:r>
      <w:r w:rsidRPr="00732D88">
        <w:rPr>
          <w:i/>
          <w:iCs/>
          <w:sz w:val="24"/>
          <w:szCs w:val="24"/>
          <w:highlight w:val="yellow"/>
        </w:rPr>
        <w:t>Risale-i Nur</w:t>
      </w:r>
      <w:r>
        <w:rPr>
          <w:i/>
          <w:iCs/>
          <w:sz w:val="24"/>
          <w:szCs w:val="24"/>
        </w:rPr>
        <w:t xml:space="preserve">, </w:t>
      </w:r>
      <w:r w:rsidRPr="00732D88">
        <w:rPr>
          <w:i/>
          <w:iCs/>
          <w:sz w:val="24"/>
          <w:szCs w:val="24"/>
          <w:highlight w:val="yellow"/>
        </w:rPr>
        <w:t>Risale-i Nur Sadeleştirilebilir Mi?</w:t>
      </w:r>
      <w:r w:rsidRPr="000508E4">
        <w:rPr>
          <w:i/>
          <w:iCs/>
          <w:sz w:val="24"/>
          <w:szCs w:val="24"/>
        </w:rPr>
        <w:t xml:space="preserve"> </w:t>
      </w:r>
      <w:r>
        <w:rPr>
          <w:i/>
          <w:iCs/>
          <w:sz w:val="24"/>
          <w:szCs w:val="24"/>
        </w:rPr>
        <w:t xml:space="preserve">ve </w:t>
      </w:r>
      <w:r w:rsidRPr="00732D88">
        <w:rPr>
          <w:i/>
          <w:iCs/>
          <w:sz w:val="24"/>
          <w:szCs w:val="24"/>
          <w:highlight w:val="yellow"/>
        </w:rPr>
        <w:t>Sadeleştirme İddiasına Cevab</w:t>
      </w:r>
      <w:r>
        <w:rPr>
          <w:i/>
          <w:iCs/>
          <w:sz w:val="24"/>
          <w:szCs w:val="24"/>
        </w:rPr>
        <w:t xml:space="preserve"> Derlemeleri</w:t>
      </w:r>
      <w:r w:rsidRPr="000508E4">
        <w:rPr>
          <w:i/>
          <w:iCs/>
          <w:sz w:val="24"/>
          <w:szCs w:val="24"/>
        </w:rPr>
        <w:t>)</w:t>
      </w:r>
    </w:p>
  </w:footnote>
  <w:footnote w:id="11">
    <w:p w:rsidR="003D6614" w:rsidRDefault="003D6614" w:rsidP="003D6614">
      <w:pPr>
        <w:pStyle w:val="FootnoteText"/>
        <w:spacing w:before="120"/>
        <w:jc w:val="both"/>
      </w:pPr>
      <w:r>
        <w:rPr>
          <w:rStyle w:val="FootnoteReference"/>
        </w:rPr>
        <w:footnoteRef/>
      </w:r>
      <w:r>
        <w:t xml:space="preserve"> </w:t>
      </w:r>
      <w:r w:rsidRPr="000508E4">
        <w:rPr>
          <w:i/>
          <w:iCs/>
          <w:sz w:val="24"/>
          <w:szCs w:val="24"/>
        </w:rPr>
        <w:t xml:space="preserve">(Bakınız: </w:t>
      </w:r>
      <w:r>
        <w:rPr>
          <w:i/>
          <w:iCs/>
          <w:sz w:val="24"/>
          <w:szCs w:val="24"/>
        </w:rPr>
        <w:t xml:space="preserve">Bediüzzaman, </w:t>
      </w:r>
      <w:r w:rsidRPr="00F946A3">
        <w:rPr>
          <w:i/>
          <w:iCs/>
          <w:sz w:val="24"/>
          <w:szCs w:val="24"/>
        </w:rPr>
        <w:t>Bediüzzaman Hazretleri Kimdir?</w:t>
      </w:r>
      <w:r>
        <w:rPr>
          <w:i/>
          <w:iCs/>
          <w:sz w:val="24"/>
          <w:szCs w:val="24"/>
        </w:rPr>
        <w:t xml:space="preserve"> ve </w:t>
      </w:r>
      <w:r w:rsidRPr="00732D88">
        <w:rPr>
          <w:i/>
          <w:iCs/>
          <w:sz w:val="24"/>
          <w:szCs w:val="24"/>
          <w:highlight w:val="yellow"/>
        </w:rPr>
        <w:t>Sadeleştirme İddiasına Cevab</w:t>
      </w:r>
      <w:r>
        <w:rPr>
          <w:i/>
          <w:iCs/>
          <w:sz w:val="24"/>
          <w:szCs w:val="24"/>
        </w:rPr>
        <w:t xml:space="preserve"> Derlemeleri</w:t>
      </w:r>
      <w:r w:rsidRPr="000508E4">
        <w:rPr>
          <w:i/>
          <w:iCs/>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4491C"/>
    <w:rsid w:val="00032057"/>
    <w:rsid w:val="000F410D"/>
    <w:rsid w:val="003D6614"/>
    <w:rsid w:val="00414753"/>
    <w:rsid w:val="0064491C"/>
    <w:rsid w:val="0069323D"/>
    <w:rsid w:val="00732D88"/>
    <w:rsid w:val="008717C9"/>
    <w:rsid w:val="00B21808"/>
    <w:rsid w:val="00DB366B"/>
    <w:rsid w:val="00EE1D20"/>
    <w:rsid w:val="00F946A3"/>
    <w:rsid w:val="00FD054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491C"/>
    <w:rPr>
      <w:vertAlign w:val="superscript"/>
    </w:rPr>
  </w:style>
  <w:style w:type="paragraph" w:styleId="FootnoteText">
    <w:name w:val="footnote text"/>
    <w:basedOn w:val="Normal"/>
    <w:link w:val="FootnoteTextChar"/>
    <w:uiPriority w:val="99"/>
    <w:semiHidden/>
    <w:unhideWhenUsed/>
    <w:rsid w:val="006449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91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3079-0B9C-46E4-A205-EF1B966E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3</cp:revision>
  <dcterms:created xsi:type="dcterms:W3CDTF">2023-11-22T16:39:00Z</dcterms:created>
  <dcterms:modified xsi:type="dcterms:W3CDTF">2023-11-22T18:21:00Z</dcterms:modified>
</cp:coreProperties>
</file>